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68" w:rsidRPr="00890168" w:rsidRDefault="00890168" w:rsidP="00890168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890168">
        <w:rPr>
          <w:rFonts w:ascii="Times New Roman" w:hAnsi="Times New Roman"/>
          <w:b/>
          <w:bCs/>
          <w:kern w:val="36"/>
          <w:sz w:val="48"/>
          <w:szCs w:val="48"/>
        </w:rPr>
        <w:t>2006 GCS: lumpsumregeling rechtsbijstand (RBK-L) niet van toepassing op SVI-verzekering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Geschillencommissie, Verbond van Verzekeraars | 23 maart 2006 | 2006/05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Een overlijdensschade wordt afgehandeld op basis van een SVI-verzekering. 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vordert buitengerechtelijke kosten op grond van art 6:96 BW. De SVI-verzekeraar meent dat zij slechts de vergoeding op grond van de regeling Buitengerechtelijke Kosten-Letsel (RBK-L). verschuldigd is. De Geschillencommissie Schadeverzekeraars oordeelt dat de buitengerechtelijke kosten die gemaakt zijn door 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vallen niet onder de RBK-L.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>Volledige uitspraak: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Uitspraak nr. 5 van de Geschillencommissie Schadeverzekeraars inzake een geschil over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regeling Buitengerechtelijke Kosten -Letsel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Partijen: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en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SVI-verzekeraar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en de SVI-verzekeraar zijn beide deelnemer aan de regeling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Buitengerechtelijke Kosten – Letsel (RBK-L) en hebben ter verkrijging van een bindend advies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over een geschil over deze regeling een beroep gedaan op de Geschillencommissie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Schadeverzekeraars (GCS) overeenkomstig artikel 1 van haar reglement, op grond waarvan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commissie dit geschil in behandeling neemt.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Feitelijke gegevens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Een bestuurder van een auto is </w:t>
      </w:r>
      <w:proofErr w:type="spellStart"/>
      <w:r w:rsidRPr="00890168">
        <w:rPr>
          <w:rFonts w:ascii="Times New Roman" w:hAnsi="Times New Roman"/>
          <w:sz w:val="24"/>
          <w:szCs w:val="24"/>
        </w:rPr>
        <w:t>tengevolge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van een eenzijdige aanrijding overleden.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bestuurder van de auto heeft bij leven een zogeheten SVI (schadeverzekering inzittenden)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gesloten. Deze verzekering geeft onder meer dekking voor het overlijdensrisico van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inzittenden, waarbij de schade die als gevolg van dood wordt vergoed wordt vastgesteld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lastRenderedPageBreak/>
        <w:t xml:space="preserve">overeenkomstig de aansprakelijkheidsregels in het Burgerlijk wetboek.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heeft de belangenbehartiging van de nabestaanden op zich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genomen en heeft een vordering voor de vergoeding van de schade van de nabestaanden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ingediend bij de SVI-verzekeraar. 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heeft daarbij aanspraak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gemaakt op vergoeding van buitengerechtelijke kosten ex artikel 6:96 BW. Vijf jaar na het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ongeval is een minnelijke regeling getroffen met betrekking tot de te vergoeden schade, die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vervolgens werd vastgelegd in een vaststellingsovereenkomst. 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heeft vervolgens een declaratie ingediend bij de SVI-verzekeraar voor de vergoeding van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gemaakte buitengerechtelijke kosten.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Partijen verschillen van mening over de hoogte van de te vergoeden buitengerechtelijke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kosten. 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is van mening dat de regeling Buitengerechtelijke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Kosten – Letsel in deze zaak geen toepassing vindt nu het naar zijn mening geen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aansprakelijkheidskwestie betreft maar een contractueel geschil waarbij geen schuldige derde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te duiden is. De SVI-verzekeraar is van mening dat de regeling wel van toepassing is nu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regeling geen onderscheid maakt tussen een aansprakelijkheids-of contractueel geschil.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SVI-verzekeraar is de mening toegedaan dat de regeling extensief geïnterpreteerd dient te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worden.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Het geschil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Partijen verschillen van mening over de uitleg van het begrip “aansprakelijkheidsverzekeraar”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als voorwaarde voor deelname aan de RBK-L.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is van mening dat de RBK-L in deze zaak geen toepassing vindt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omdat de SVI-verzekeraar – in die hoedanigheid -geen aansprakelijkheidsverzekeraar is.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SVI-verzekering is een verzekering die – als aan de voorwaarden is voldaan – op basis van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polisvoorwaarden tot uitkering komt. Dit betekent dat er geen sprake is van een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aansprakelijkheidskwestie maar in feite een contractueel geschil. In contractuele zaken claimt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lastRenderedPageBreak/>
        <w:t xml:space="preserve">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de buitengerechtelijke kosten op basis van een uurtarief.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SVI-verzekeraar stelt vast dat de regeling geen verschil maakt tussen een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aansprakelijkheids-of een contractueel geschil. Het begrip aansprakelijkheidsverzekeraar is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niet gedefinieerd in de RBK-L.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SVI-verzekering is een onderdeel van een motorrijtuigenverzekering, waarop voor het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risico van de inzittenden dekking wordt verleend overeenkomstig de aansprakelijkheidsregels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in het BW. Om die reden is de SVI-verzekeraar van mening dat hij in de zin van de regeling te beschouwen is als aansprakelijkheidsverzekeraar en dat hij door betaling van de lumpsum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conform de RBK-L aan 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aan zijn verplichtingen heeft voldaan.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Overwegingen van de commissie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commissie stelt vast dat de regeling is overeengekomen en opgesteld door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afdelingscommissies Rechtsbijstand, Algemene Aansprakelijkheid en Motorrijtuigen voor die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situaties waarin een aansprakelijkheidsassuradeur buitengerechtelijke kosten verschuldigd is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aan een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Uit de regeling is niet af te leiden dat ook beoogd is de regeling zich te laten uitstrekken over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die gevallen waarin de aansprakelijkheidsverzekeraar een polis heeft afgegeven met een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gemengd karakter, en waarvan de betreffende rubriek (SVI) het karakter van een </w:t>
      </w:r>
      <w:proofErr w:type="spellStart"/>
      <w:r w:rsidRPr="00890168">
        <w:rPr>
          <w:rFonts w:ascii="Times New Roman" w:hAnsi="Times New Roman"/>
          <w:sz w:val="24"/>
          <w:szCs w:val="24"/>
        </w:rPr>
        <w:t>direkte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verzekering heeft, die tot uitkering komt zonder dat er sprake is van aansprakelijkheid.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commissie acht het hierbij mede relevant dat een SVI-verzekering gezien de grondslag,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aard en de omvang van de dekking, te veel kan verschillen van een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aansprakelijkheidsverzekering om ruimte te bieden aan een zodanige interpretatie van dit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begrip dat een SVI-verzekeraar – in die hoedanigheid -kan worden beschouwd als deelnemer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aan de regeling.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commissie overweegt dat de beoordeling van de hoogte van de feitelijke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buitengerechtelijke kosten en de vorderbaarheid daarvan buiten de competentie van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commissie valt.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lastRenderedPageBreak/>
        <w:t xml:space="preserve">Conclusie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buitengerechtelijke kosten die gemaakt zijn door de </w:t>
      </w:r>
      <w:proofErr w:type="spellStart"/>
      <w:r w:rsidRPr="00890168">
        <w:rPr>
          <w:rFonts w:ascii="Times New Roman" w:hAnsi="Times New Roman"/>
          <w:sz w:val="24"/>
          <w:szCs w:val="24"/>
        </w:rPr>
        <w:t>rechtsbijstandverzekeraar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 vallen niet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onder de RBK-L.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Bindend advies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De commissie geeft als bindend advies dat partijen inzake de vergoeding van de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buitengerechtelijke kosten niet gebonden zijn aan de RBK-L.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Aldus is beslist op 23 maart 2006 door de heren mr. W.G.A. van </w:t>
      </w:r>
      <w:proofErr w:type="spellStart"/>
      <w:r w:rsidRPr="00890168">
        <w:rPr>
          <w:rFonts w:ascii="Times New Roman" w:hAnsi="Times New Roman"/>
          <w:sz w:val="24"/>
          <w:szCs w:val="24"/>
        </w:rPr>
        <w:t>Gerner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, mr. T.W.J. Goettsch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en mr. A.J. van Rooijen (voorzitter), leden van de Geschillencommissie Schadeverzekeraars,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in tegenwoordigheid van mevrouw mr. W.H. </w:t>
      </w:r>
      <w:proofErr w:type="spellStart"/>
      <w:r w:rsidRPr="00890168">
        <w:rPr>
          <w:rFonts w:ascii="Times New Roman" w:hAnsi="Times New Roman"/>
          <w:sz w:val="24"/>
          <w:szCs w:val="24"/>
        </w:rPr>
        <w:t>Quaedvlieg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-Meijer, secretaris.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voorzitter secretaris </w:t>
      </w:r>
    </w:p>
    <w:p w:rsidR="00890168" w:rsidRPr="00890168" w:rsidRDefault="00890168" w:rsidP="008901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90168">
        <w:rPr>
          <w:rFonts w:ascii="Times New Roman" w:hAnsi="Times New Roman"/>
          <w:sz w:val="24"/>
          <w:szCs w:val="24"/>
        </w:rPr>
        <w:t xml:space="preserve">mr. A.J. van Rooijen mw. mr. W.H. </w:t>
      </w:r>
      <w:proofErr w:type="spellStart"/>
      <w:r w:rsidRPr="00890168">
        <w:rPr>
          <w:rFonts w:ascii="Times New Roman" w:hAnsi="Times New Roman"/>
          <w:sz w:val="24"/>
          <w:szCs w:val="24"/>
        </w:rPr>
        <w:t>Quaedvlieg</w:t>
      </w:r>
      <w:proofErr w:type="spellEnd"/>
      <w:r w:rsidRPr="00890168">
        <w:rPr>
          <w:rFonts w:ascii="Times New Roman" w:hAnsi="Times New Roman"/>
          <w:sz w:val="24"/>
          <w:szCs w:val="24"/>
        </w:rPr>
        <w:t xml:space="preserve">-Meijer </w:t>
      </w:r>
    </w:p>
    <w:p w:rsidR="0088355A" w:rsidRDefault="0088355A">
      <w:bookmarkStart w:id="0" w:name="_GoBack"/>
      <w:bookmarkEnd w:id="0"/>
    </w:p>
    <w:sectPr w:rsidR="0088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68"/>
    <w:rsid w:val="00260992"/>
    <w:rsid w:val="002F3AFC"/>
    <w:rsid w:val="003162A0"/>
    <w:rsid w:val="003A03E1"/>
    <w:rsid w:val="003A3F4A"/>
    <w:rsid w:val="003C008D"/>
    <w:rsid w:val="004B7208"/>
    <w:rsid w:val="00526392"/>
    <w:rsid w:val="00563712"/>
    <w:rsid w:val="0088355A"/>
    <w:rsid w:val="00890168"/>
    <w:rsid w:val="00E50391"/>
    <w:rsid w:val="00F10C48"/>
    <w:rsid w:val="00FA3B1D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2B17-CD1E-4ADC-8B78-3F2D237F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1C46"/>
  </w:style>
  <w:style w:type="paragraph" w:styleId="Kop1">
    <w:name w:val="heading 1"/>
    <w:basedOn w:val="Standaard"/>
    <w:next w:val="Standaard"/>
    <w:link w:val="Kop1Char"/>
    <w:uiPriority w:val="9"/>
    <w:qFormat/>
    <w:rsid w:val="00FE1C46"/>
    <w:pPr>
      <w:outlineLvl w:val="0"/>
    </w:pPr>
    <w:rPr>
      <w:b/>
      <w:sz w:val="36"/>
      <w:szCs w:val="36"/>
    </w:rPr>
  </w:style>
  <w:style w:type="paragraph" w:styleId="Kop2">
    <w:name w:val="heading 2"/>
    <w:basedOn w:val="Kop1"/>
    <w:next w:val="Standaard"/>
    <w:link w:val="Kop2Char"/>
    <w:unhideWhenUsed/>
    <w:qFormat/>
    <w:rsid w:val="00FE1C46"/>
    <w:pPr>
      <w:outlineLvl w:val="1"/>
    </w:pPr>
    <w:rPr>
      <w:i/>
      <w:sz w:val="32"/>
    </w:rPr>
  </w:style>
  <w:style w:type="paragraph" w:styleId="Kop3">
    <w:name w:val="heading 3"/>
    <w:basedOn w:val="Standaard"/>
    <w:next w:val="Standaard"/>
    <w:link w:val="Kop3Char"/>
    <w:unhideWhenUsed/>
    <w:qFormat/>
    <w:rsid w:val="00FE1C46"/>
    <w:pPr>
      <w:outlineLvl w:val="2"/>
    </w:pPr>
    <w:rPr>
      <w:b/>
      <w:sz w:val="28"/>
    </w:rPr>
  </w:style>
  <w:style w:type="paragraph" w:styleId="Kop4">
    <w:name w:val="heading 4"/>
    <w:basedOn w:val="Standaard"/>
    <w:next w:val="Standaard"/>
    <w:link w:val="Kop4Char"/>
    <w:unhideWhenUsed/>
    <w:qFormat/>
    <w:rsid w:val="00FE1C46"/>
    <w:pPr>
      <w:outlineLvl w:val="3"/>
    </w:pPr>
    <w:rPr>
      <w:b/>
      <w:i/>
      <w:sz w:val="24"/>
    </w:rPr>
  </w:style>
  <w:style w:type="paragraph" w:styleId="Kop5">
    <w:name w:val="heading 5"/>
    <w:basedOn w:val="Standaard"/>
    <w:next w:val="Standaard"/>
    <w:link w:val="Kop5Char"/>
    <w:unhideWhenUsed/>
    <w:qFormat/>
    <w:rsid w:val="00FE1C46"/>
    <w:pPr>
      <w:outlineLvl w:val="4"/>
    </w:pPr>
    <w:rPr>
      <w:b/>
      <w:sz w:val="22"/>
    </w:rPr>
  </w:style>
  <w:style w:type="paragraph" w:styleId="Kop6">
    <w:name w:val="heading 6"/>
    <w:basedOn w:val="Kop5"/>
    <w:next w:val="Standaard"/>
    <w:link w:val="Kop6Char"/>
    <w:unhideWhenUsed/>
    <w:qFormat/>
    <w:rsid w:val="00FE1C46"/>
    <w:pPr>
      <w:outlineLvl w:val="5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1C46"/>
    <w:rPr>
      <w:b/>
      <w:sz w:val="36"/>
      <w:szCs w:val="36"/>
    </w:rPr>
  </w:style>
  <w:style w:type="character" w:customStyle="1" w:styleId="Kop2Char">
    <w:name w:val="Kop 2 Char"/>
    <w:basedOn w:val="Standaardalinea-lettertype"/>
    <w:link w:val="Kop2"/>
    <w:rsid w:val="00FE1C46"/>
    <w:rPr>
      <w:b/>
      <w:i/>
      <w:sz w:val="32"/>
      <w:szCs w:val="36"/>
    </w:rPr>
  </w:style>
  <w:style w:type="character" w:customStyle="1" w:styleId="Kop3Char">
    <w:name w:val="Kop 3 Char"/>
    <w:basedOn w:val="Standaardalinea-lettertype"/>
    <w:link w:val="Kop3"/>
    <w:rsid w:val="00FE1C46"/>
    <w:rPr>
      <w:b/>
      <w:sz w:val="28"/>
    </w:rPr>
  </w:style>
  <w:style w:type="character" w:customStyle="1" w:styleId="Kop4Char">
    <w:name w:val="Kop 4 Char"/>
    <w:basedOn w:val="Standaardalinea-lettertype"/>
    <w:link w:val="Kop4"/>
    <w:rsid w:val="00FE1C46"/>
    <w:rPr>
      <w:b/>
      <w:i/>
      <w:sz w:val="24"/>
    </w:rPr>
  </w:style>
  <w:style w:type="character" w:customStyle="1" w:styleId="Kop5Char">
    <w:name w:val="Kop 5 Char"/>
    <w:basedOn w:val="Standaardalinea-lettertype"/>
    <w:link w:val="Kop5"/>
    <w:rsid w:val="00FE1C46"/>
    <w:rPr>
      <w:b/>
      <w:sz w:val="22"/>
    </w:rPr>
  </w:style>
  <w:style w:type="character" w:customStyle="1" w:styleId="Kop6Char">
    <w:name w:val="Kop 6 Char"/>
    <w:basedOn w:val="Standaardalinea-lettertype"/>
    <w:link w:val="Kop6"/>
    <w:rsid w:val="00FE1C46"/>
    <w:rPr>
      <w:b/>
      <w:i/>
      <w:sz w:val="22"/>
    </w:rPr>
  </w:style>
  <w:style w:type="paragraph" w:customStyle="1" w:styleId="subtitle">
    <w:name w:val="subtitle"/>
    <w:basedOn w:val="Standaard"/>
    <w:rsid w:val="008901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tro">
    <w:name w:val="intro"/>
    <w:basedOn w:val="Standaard"/>
    <w:rsid w:val="008901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8901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Visser</dc:creator>
  <cp:keywords/>
  <dc:description/>
  <cp:lastModifiedBy>C. Visser</cp:lastModifiedBy>
  <cp:revision>1</cp:revision>
  <dcterms:created xsi:type="dcterms:W3CDTF">2015-04-30T06:50:00Z</dcterms:created>
  <dcterms:modified xsi:type="dcterms:W3CDTF">2015-04-30T06:51:00Z</dcterms:modified>
</cp:coreProperties>
</file>