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BC" w:rsidRDefault="00AD26BD" w:rsidP="00286E53">
      <w:pPr>
        <w:pStyle w:val="Tekstzonderopmaak"/>
        <w:rPr>
          <w:rFonts w:ascii="Arial" w:hAnsi="Arial"/>
          <w:b/>
          <w:sz w:val="18"/>
          <w:lang w:val="en-US"/>
        </w:rPr>
      </w:pPr>
      <w:r>
        <w:rPr>
          <w:rFonts w:ascii="Arial" w:hAnsi="Arial"/>
          <w:b/>
          <w:sz w:val="28"/>
          <w:lang w:val="en-US"/>
        </w:rPr>
        <w:t xml:space="preserve">Van de </w:t>
      </w:r>
      <w:proofErr w:type="spellStart"/>
      <w:r>
        <w:rPr>
          <w:rFonts w:ascii="Arial" w:hAnsi="Arial"/>
          <w:b/>
          <w:sz w:val="28"/>
          <w:lang w:val="en-US"/>
        </w:rPr>
        <w:t>redactie</w:t>
      </w:r>
      <w:bookmarkStart w:id="0" w:name="_GoBack"/>
      <w:bookmarkEnd w:id="0"/>
      <w:proofErr w:type="spellEnd"/>
      <w:r w:rsidR="00CC21BC">
        <w:rPr>
          <w:rFonts w:ascii="Arial" w:hAnsi="Arial"/>
          <w:b/>
          <w:sz w:val="28"/>
          <w:lang w:val="en-US"/>
        </w:rPr>
        <w:t xml:space="preserve"> ... – </w:t>
      </w:r>
      <w:proofErr w:type="spellStart"/>
      <w:r w:rsidR="00286E53" w:rsidRPr="00CC21BC">
        <w:rPr>
          <w:rFonts w:ascii="Arial" w:hAnsi="Arial"/>
          <w:b/>
          <w:sz w:val="18"/>
          <w:lang w:val="en-US"/>
        </w:rPr>
        <w:t>Tijdlijn</w:t>
      </w:r>
      <w:proofErr w:type="spellEnd"/>
    </w:p>
    <w:p w:rsidR="00286E53" w:rsidRPr="00CC21BC" w:rsidRDefault="00286E53" w:rsidP="00286E53">
      <w:pPr>
        <w:pStyle w:val="Tekstzonderopmaak"/>
        <w:jc w:val="right"/>
        <w:rPr>
          <w:rFonts w:ascii="Arial" w:hAnsi="Arial"/>
          <w:sz w:val="18"/>
          <w:lang w:val="en-US"/>
        </w:rPr>
      </w:pPr>
    </w:p>
    <w:p w:rsidR="00CC21BC" w:rsidRPr="00CC21BC" w:rsidRDefault="00286E53" w:rsidP="00286E53">
      <w:pPr>
        <w:pStyle w:val="Tekstzonderopmaak"/>
        <w:jc w:val="right"/>
        <w:rPr>
          <w:rFonts w:ascii="Arial" w:hAnsi="Arial"/>
          <w:i/>
          <w:sz w:val="18"/>
          <w:lang w:val="en-US"/>
        </w:rPr>
      </w:pPr>
      <w:r w:rsidRPr="00CC21BC">
        <w:rPr>
          <w:rFonts w:ascii="Arial" w:hAnsi="Arial"/>
          <w:sz w:val="18"/>
          <w:lang w:val="en-US"/>
        </w:rPr>
        <w:t>‘</w:t>
      </w:r>
      <w:r w:rsidRPr="00CC21BC">
        <w:rPr>
          <w:rFonts w:ascii="Arial" w:hAnsi="Arial"/>
          <w:i/>
          <w:sz w:val="18"/>
          <w:lang w:val="en-US"/>
        </w:rPr>
        <w:t xml:space="preserve">To seek the sacred river </w:t>
      </w:r>
      <w:proofErr w:type="spellStart"/>
      <w:r w:rsidRPr="00CC21BC">
        <w:rPr>
          <w:rFonts w:ascii="Arial" w:hAnsi="Arial"/>
          <w:i/>
          <w:sz w:val="18"/>
          <w:lang w:val="en-US"/>
        </w:rPr>
        <w:t>Alph</w:t>
      </w:r>
      <w:proofErr w:type="spellEnd"/>
      <w:r w:rsidRPr="00CC21BC">
        <w:rPr>
          <w:rFonts w:ascii="Arial" w:hAnsi="Arial"/>
          <w:i/>
          <w:sz w:val="18"/>
          <w:lang w:val="en-US"/>
        </w:rPr>
        <w:t>; To walk the caves of ice;</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To break my fast on honeydew; And drink the milk of Paradise ...’</w:t>
      </w:r>
    </w:p>
    <w:p w:rsidR="00CC21BC" w:rsidRDefault="00CC21BC" w:rsidP="00286E53">
      <w:pPr>
        <w:pStyle w:val="Tekstzonderopmaak"/>
        <w:rPr>
          <w:rFonts w:ascii="Arial" w:hAnsi="Arial"/>
          <w:sz w:val="18"/>
        </w:rPr>
      </w:pPr>
    </w:p>
    <w:p w:rsidR="00286E53" w:rsidRPr="00D066A8" w:rsidRDefault="00286E53" w:rsidP="00286E53">
      <w:pPr>
        <w:pStyle w:val="Tekstzonderopmaak"/>
        <w:rPr>
          <w:rFonts w:ascii="Arial" w:hAnsi="Arial"/>
          <w:sz w:val="18"/>
        </w:rPr>
      </w:pPr>
      <w:r w:rsidRPr="00D066A8">
        <w:rPr>
          <w:rFonts w:ascii="Arial" w:hAnsi="Arial"/>
          <w:sz w:val="18"/>
        </w:rPr>
        <w:t xml:space="preserve">“Wat ben je aan het doen?”; “Ik bevries de dingen in de tijd”; “Oh, kun jij dat dan en wat is </w:t>
      </w:r>
      <w:r w:rsidR="00CC21BC">
        <w:rPr>
          <w:rFonts w:ascii="Arial" w:hAnsi="Arial"/>
          <w:sz w:val="18"/>
        </w:rPr>
        <w:t xml:space="preserve">het nut daarvan?” </w:t>
      </w:r>
      <w:r w:rsidRPr="00D066A8">
        <w:rPr>
          <w:rFonts w:ascii="Arial" w:hAnsi="Arial"/>
          <w:sz w:val="18"/>
        </w:rPr>
        <w:t>“De Wijsgeer zegt dat tijd een eindeloze rivier is die altijd meander</w:t>
      </w:r>
      <w:r w:rsidR="00CC21BC">
        <w:rPr>
          <w:rFonts w:ascii="Arial" w:hAnsi="Arial"/>
          <w:sz w:val="18"/>
        </w:rPr>
        <w:t xml:space="preserve">t. Achter elke bocht doemt een </w:t>
      </w:r>
      <w:r w:rsidRPr="00D066A8">
        <w:rPr>
          <w:rFonts w:ascii="Arial" w:hAnsi="Arial"/>
          <w:sz w:val="18"/>
        </w:rPr>
        <w:t>nieuwe uitdaging voor je op, waaraan je je inspanningen moet wijden. Meestal moet je het dus zelf 
doen en dat levert je doorgaans ook het meeste op, als je iets durft. Ma</w:t>
      </w:r>
      <w:r w:rsidR="00CC21BC">
        <w:rPr>
          <w:rFonts w:ascii="Arial" w:hAnsi="Arial"/>
          <w:sz w:val="18"/>
        </w:rPr>
        <w:t xml:space="preserve">ar soms heb je wat hulp nodig. </w:t>
      </w:r>
      <w:r w:rsidRPr="00D066A8">
        <w:rPr>
          <w:rFonts w:ascii="Arial" w:hAnsi="Arial"/>
          <w:sz w:val="18"/>
        </w:rPr>
        <w:t>Bijvoorbeeld als je door toedoen van een ander tijdelijk of blijvend l</w:t>
      </w:r>
      <w:r w:rsidR="00CC21BC">
        <w:rPr>
          <w:rFonts w:ascii="Arial" w:hAnsi="Arial"/>
          <w:sz w:val="18"/>
        </w:rPr>
        <w:t xml:space="preserve">etsel en beperkingen oploopt. </w:t>
      </w:r>
      <w:r w:rsidRPr="00D066A8">
        <w:rPr>
          <w:rFonts w:ascii="Arial" w:hAnsi="Arial"/>
          <w:sz w:val="18"/>
        </w:rPr>
        <w:t xml:space="preserve">Van een wijze mentor leerde ik ooit dat je dan kunt afspreken om bepaalde aannames in </w:t>
      </w:r>
      <w:r w:rsidR="00CC21BC">
        <w:rPr>
          <w:rFonts w:ascii="Arial" w:hAnsi="Arial"/>
          <w:sz w:val="18"/>
        </w:rPr>
        <w:t xml:space="preserve">de tijd te </w:t>
      </w:r>
      <w:r w:rsidRPr="00D066A8">
        <w:rPr>
          <w:rFonts w:ascii="Arial" w:hAnsi="Arial"/>
          <w:sz w:val="18"/>
        </w:rPr>
        <w:t>bevriezen. Dat is een vak geword</w:t>
      </w:r>
      <w:r w:rsidR="00CC21BC">
        <w:rPr>
          <w:rFonts w:ascii="Arial" w:hAnsi="Arial"/>
          <w:sz w:val="18"/>
        </w:rPr>
        <w:t>en en toevallig nu het mijne.”</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‘I had heard the whispered tales of imm</w:t>
      </w:r>
      <w:r w:rsidR="00CC21BC" w:rsidRPr="00CC21BC">
        <w:rPr>
          <w:rFonts w:ascii="Arial" w:hAnsi="Arial"/>
          <w:i/>
          <w:sz w:val="18"/>
          <w:lang w:val="en-US"/>
        </w:rPr>
        <w:t>ortality; The deepest mystery;</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From an ancient book I took a clue; I scaled the frozen mountain tops of eastern lands unknown;</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 xml:space="preserve">Time and Man alone; Searching for the lost Xanadu. </w:t>
      </w:r>
      <w:r w:rsidR="00CC21BC" w:rsidRPr="00CC21BC">
        <w:rPr>
          <w:rFonts w:ascii="Arial" w:hAnsi="Arial"/>
          <w:i/>
          <w:sz w:val="18"/>
          <w:lang w:val="en-US"/>
        </w:rPr>
        <w:t>Xanadu ...’</w:t>
      </w:r>
    </w:p>
    <w:p w:rsidR="001F1C46" w:rsidRPr="00CC21BC" w:rsidRDefault="001F1C46" w:rsidP="00286E53">
      <w:pPr>
        <w:pStyle w:val="Tekstzonderopmaak"/>
        <w:rPr>
          <w:rFonts w:ascii="Arial" w:hAnsi="Arial"/>
          <w:sz w:val="18"/>
          <w:lang w:val="en-US"/>
        </w:rPr>
      </w:pPr>
    </w:p>
    <w:p w:rsidR="00286E53" w:rsidRPr="00D066A8" w:rsidRDefault="00286E53" w:rsidP="00286E53">
      <w:pPr>
        <w:pStyle w:val="Tekstzonderopmaak"/>
        <w:rPr>
          <w:rFonts w:ascii="Arial" w:hAnsi="Arial"/>
          <w:sz w:val="18"/>
        </w:rPr>
      </w:pPr>
      <w:r w:rsidRPr="00D066A8">
        <w:rPr>
          <w:rFonts w:ascii="Arial" w:hAnsi="Arial"/>
          <w:sz w:val="18"/>
        </w:rPr>
        <w:t>“Raar vak heb jij dan, ik vind het niet logisch. Niets staat stil in de tijd, dus je kunt het ook niet bevriezen, hoe koud het ook is buiten.” “Ik ben dat met je eens, in de werkelijke tijd kan het niet. Maar in juridische tijd doen we het soms toch, als een truc en als</w:t>
      </w:r>
      <w:r>
        <w:rPr>
          <w:rFonts w:ascii="Arial" w:hAnsi="Arial"/>
          <w:sz w:val="18"/>
        </w:rPr>
        <w:t xml:space="preserve"> het doel is om daarmee je mede</w:t>
      </w:r>
      <w:r w:rsidRPr="00D066A8">
        <w:rPr>
          <w:rFonts w:ascii="Arial" w:hAnsi="Arial"/>
          <w:sz w:val="18"/>
        </w:rPr>
        <w:t>mens in nood te helpen, dan is dat toch eigenlijk ook wel een mooie truc?” “O.K., zolang het is om te helpen wel ja. Zie ik daarom op jouw beeldscherm die eindeloze woordenstroom: – redelijk – billijk –feiten – omstandigheden – onderling verband en samenhang – referentiekader –</w:t>
      </w:r>
      <w:r>
        <w:rPr>
          <w:rFonts w:ascii="Arial" w:hAnsi="Arial"/>
          <w:sz w:val="18"/>
        </w:rPr>
        <w:t xml:space="preserve"> hypothetische situ</w:t>
      </w:r>
      <w:r w:rsidRPr="00D066A8">
        <w:rPr>
          <w:rFonts w:ascii="Arial" w:hAnsi="Arial"/>
          <w:sz w:val="18"/>
        </w:rPr>
        <w:t>atie het ongeval weggedacht – concrete situatie na ongeval – onderbouwing – enzovoorts, enzovoorts –als een eindeloze rivier maar doorstromen?” “Rivier en doorstromen, dat bevalt me wel, je raakt dit vak in de kern. Het is goed, zolang het niet oeverloos is, denk ik.”</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 xml:space="preserve">‘To stand within the Pleasure Dome; Decreed by </w:t>
      </w:r>
      <w:proofErr w:type="spellStart"/>
      <w:r w:rsidRPr="00CC21BC">
        <w:rPr>
          <w:rFonts w:ascii="Arial" w:hAnsi="Arial"/>
          <w:i/>
          <w:sz w:val="18"/>
          <w:lang w:val="en-US"/>
        </w:rPr>
        <w:t>Kubla</w:t>
      </w:r>
      <w:proofErr w:type="spellEnd"/>
      <w:r w:rsidRPr="00CC21BC">
        <w:rPr>
          <w:rFonts w:ascii="Arial" w:hAnsi="Arial"/>
          <w:i/>
          <w:sz w:val="18"/>
          <w:lang w:val="en-US"/>
        </w:rPr>
        <w:t xml:space="preserve"> Khan; To </w:t>
      </w:r>
      <w:r w:rsidR="00CC21BC" w:rsidRPr="00CC21BC">
        <w:rPr>
          <w:rFonts w:ascii="Arial" w:hAnsi="Arial"/>
          <w:i/>
          <w:sz w:val="18"/>
          <w:lang w:val="en-US"/>
        </w:rPr>
        <w:t>taste anew the fruits of life;</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 xml:space="preserve">The last immortal man; To find the sacred river </w:t>
      </w:r>
      <w:proofErr w:type="spellStart"/>
      <w:r w:rsidRPr="00CC21BC">
        <w:rPr>
          <w:rFonts w:ascii="Arial" w:hAnsi="Arial"/>
          <w:i/>
          <w:sz w:val="18"/>
          <w:lang w:val="en-US"/>
        </w:rPr>
        <w:t>A</w:t>
      </w:r>
      <w:r w:rsidR="00CC21BC" w:rsidRPr="00CC21BC">
        <w:rPr>
          <w:rFonts w:ascii="Arial" w:hAnsi="Arial"/>
          <w:i/>
          <w:sz w:val="18"/>
          <w:lang w:val="en-US"/>
        </w:rPr>
        <w:t>lph</w:t>
      </w:r>
      <w:proofErr w:type="spellEnd"/>
      <w:r w:rsidR="00CC21BC" w:rsidRPr="00CC21BC">
        <w:rPr>
          <w:rFonts w:ascii="Arial" w:hAnsi="Arial"/>
          <w:i/>
          <w:sz w:val="18"/>
          <w:lang w:val="en-US"/>
        </w:rPr>
        <w:t>; To walk the caves of ice;</w:t>
      </w:r>
    </w:p>
    <w:p w:rsidR="00286E53" w:rsidRPr="00CC21BC" w:rsidRDefault="00286E53" w:rsidP="00286E53">
      <w:pPr>
        <w:pStyle w:val="Tekstzonderopmaak"/>
        <w:jc w:val="right"/>
        <w:rPr>
          <w:rFonts w:ascii="Arial" w:hAnsi="Arial"/>
          <w:i/>
          <w:sz w:val="18"/>
          <w:lang w:val="en-US"/>
        </w:rPr>
      </w:pPr>
      <w:r w:rsidRPr="00CC21BC">
        <w:rPr>
          <w:rFonts w:ascii="Arial" w:hAnsi="Arial"/>
          <w:i/>
          <w:sz w:val="18"/>
          <w:lang w:val="en-US"/>
        </w:rPr>
        <w:t>Oh, I will dine on honeydew; A</w:t>
      </w:r>
      <w:r w:rsidR="00CC21BC" w:rsidRPr="00CC21BC">
        <w:rPr>
          <w:rFonts w:ascii="Arial" w:hAnsi="Arial"/>
          <w:i/>
          <w:sz w:val="18"/>
          <w:lang w:val="en-US"/>
        </w:rPr>
        <w:t>nd drink the milk of Paradise’</w:t>
      </w:r>
    </w:p>
    <w:p w:rsidR="00CC21BC" w:rsidRDefault="00CC21BC" w:rsidP="00286E53">
      <w:pPr>
        <w:pStyle w:val="Tekstzonderopmaak"/>
        <w:rPr>
          <w:rFonts w:ascii="Arial" w:hAnsi="Arial"/>
          <w:sz w:val="18"/>
        </w:rPr>
      </w:pPr>
    </w:p>
    <w:p w:rsidR="00CC21BC" w:rsidRDefault="00286E53" w:rsidP="00286E53">
      <w:pPr>
        <w:pStyle w:val="Tekstzonderopmaak"/>
        <w:rPr>
          <w:rFonts w:ascii="Arial" w:hAnsi="Arial"/>
          <w:sz w:val="18"/>
        </w:rPr>
      </w:pPr>
      <w:r w:rsidRPr="00D066A8">
        <w:rPr>
          <w:rFonts w:ascii="Arial" w:hAnsi="Arial"/>
          <w:sz w:val="18"/>
        </w:rPr>
        <w:t>“Gelukkig hebben we de wetgever die ons roeispanen aanreikt, rechters die helpen koers bepalen en schrijvers, veel schrijvers. Kijk, we zijn met het laatste nummer van di</w:t>
      </w:r>
      <w:r>
        <w:rPr>
          <w:rFonts w:ascii="Arial" w:hAnsi="Arial"/>
          <w:sz w:val="18"/>
        </w:rPr>
        <w:t>t jaar bezig en zie wat de woor</w:t>
      </w:r>
      <w:r w:rsidRPr="00D066A8">
        <w:rPr>
          <w:rFonts w:ascii="Arial" w:hAnsi="Arial"/>
          <w:sz w:val="18"/>
        </w:rPr>
        <w:t>denstroom ons brengt: – leerstuk continu in beweging – mogelijkhe</w:t>
      </w:r>
      <w:r>
        <w:rPr>
          <w:rFonts w:ascii="Arial" w:hAnsi="Arial"/>
          <w:sz w:val="18"/>
        </w:rPr>
        <w:t>den en groep van personen uitge</w:t>
      </w:r>
      <w:r w:rsidRPr="00D066A8">
        <w:rPr>
          <w:rFonts w:ascii="Arial" w:hAnsi="Arial"/>
          <w:sz w:val="18"/>
        </w:rPr>
        <w:t>breid – door nieuwe arbeidsverhoudingen gegroeid – de diverse aspecten uit het huidige tijdsgewricht – nog altijd geldende precedenten uit het verleden en actuele(re) rechtspraak –</w:t>
      </w:r>
      <w:r>
        <w:rPr>
          <w:rFonts w:ascii="Arial" w:hAnsi="Arial"/>
          <w:sz w:val="18"/>
        </w:rPr>
        <w:t xml:space="preserve"> het welbekende ada</w:t>
      </w:r>
      <w:r w:rsidRPr="00D066A8">
        <w:rPr>
          <w:rFonts w:ascii="Arial" w:hAnsi="Arial"/>
          <w:sz w:val="18"/>
        </w:rPr>
        <w:t xml:space="preserve">gium dat ten grondslag ligt aan -feiten stellen én bewijzen – soms </w:t>
      </w:r>
      <w:r w:rsidR="00CC21BC">
        <w:rPr>
          <w:rFonts w:ascii="Arial" w:hAnsi="Arial"/>
          <w:sz w:val="18"/>
        </w:rPr>
        <w:t xml:space="preserve">is gewoonweg niet duidelijk – </w:t>
      </w:r>
      <w:r w:rsidRPr="00D066A8">
        <w:rPr>
          <w:rFonts w:ascii="Arial" w:hAnsi="Arial"/>
          <w:sz w:val="18"/>
        </w:rPr>
        <w:t>hiervoor zijn diverse oplossingen bedacht, waaronder de leer der proportionele aansprakelijkheid – 
kan de omkeringsregel slechts in bepaalde gevallen worden toegepast –</w:t>
      </w:r>
      <w:r>
        <w:rPr>
          <w:rFonts w:ascii="Arial" w:hAnsi="Arial"/>
          <w:sz w:val="18"/>
        </w:rPr>
        <w:t xml:space="preserve"> blijft de algemene bewijsre</w:t>
      </w:r>
      <w:r w:rsidRPr="00D066A8">
        <w:rPr>
          <w:rFonts w:ascii="Arial" w:hAnsi="Arial"/>
          <w:sz w:val="18"/>
        </w:rPr>
        <w:t>gel het uitgangspunt – Vijf jaar geleden dat de Wet Deelgeschilprocedure in werking trad</w:t>
      </w:r>
      <w:r w:rsidR="00CC21BC">
        <w:rPr>
          <w:rFonts w:ascii="Arial" w:hAnsi="Arial"/>
          <w:sz w:val="18"/>
        </w:rPr>
        <w:t xml:space="preserve"> – verwachte </w:t>
      </w:r>
      <w:r w:rsidRPr="00D066A8">
        <w:rPr>
          <w:rFonts w:ascii="Arial" w:hAnsi="Arial"/>
          <w:sz w:val="18"/>
        </w:rPr>
        <w:t xml:space="preserve">impact lijkt te zijn uitgekomen. Soms bevriest iets, maar doorgaans gaat </w:t>
      </w:r>
      <w:r w:rsidR="00CC21BC">
        <w:rPr>
          <w:rFonts w:ascii="Arial" w:hAnsi="Arial"/>
          <w:sz w:val="18"/>
        </w:rPr>
        <w:t>het als vanzelf weer stromen.”</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‘A thousand years have come and gone but time has passed me by;</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Stars stopped in the sky; 
Frozen in an everlasting view;</w:t>
      </w:r>
    </w:p>
    <w:p w:rsidR="00286E53" w:rsidRPr="00CC21BC" w:rsidRDefault="00286E53" w:rsidP="00286E53">
      <w:pPr>
        <w:pStyle w:val="Tekstzonderopmaak"/>
        <w:jc w:val="right"/>
        <w:rPr>
          <w:rFonts w:ascii="Arial" w:hAnsi="Arial"/>
          <w:i/>
          <w:sz w:val="18"/>
        </w:rPr>
      </w:pPr>
      <w:r w:rsidRPr="00CC21BC">
        <w:rPr>
          <w:rFonts w:ascii="Arial" w:hAnsi="Arial"/>
          <w:i/>
          <w:sz w:val="18"/>
          <w:lang w:val="en-US"/>
        </w:rPr>
        <w:t>Waiting for the wor</w:t>
      </w:r>
      <w:r w:rsidR="00CC21BC" w:rsidRPr="00CC21BC">
        <w:rPr>
          <w:rFonts w:ascii="Arial" w:hAnsi="Arial"/>
          <w:i/>
          <w:sz w:val="18"/>
          <w:lang w:val="en-US"/>
        </w:rPr>
        <w:t xml:space="preserve">ld to end, weary of the night; </w:t>
      </w:r>
      <w:r w:rsidRPr="00CC21BC">
        <w:rPr>
          <w:rFonts w:ascii="Arial" w:hAnsi="Arial"/>
          <w:i/>
          <w:sz w:val="18"/>
          <w:lang w:val="en-US"/>
        </w:rPr>
        <w:t xml:space="preserve">Praying for the light; Prison of the lost. </w:t>
      </w:r>
      <w:proofErr w:type="spellStart"/>
      <w:r w:rsidR="00CC21BC" w:rsidRPr="00CC21BC">
        <w:rPr>
          <w:rFonts w:ascii="Arial" w:hAnsi="Arial"/>
          <w:i/>
          <w:sz w:val="18"/>
        </w:rPr>
        <w:t>Xanadu</w:t>
      </w:r>
      <w:proofErr w:type="spellEnd"/>
      <w:r w:rsidR="00CC21BC" w:rsidRPr="00CC21BC">
        <w:rPr>
          <w:rFonts w:ascii="Arial" w:hAnsi="Arial"/>
          <w:i/>
          <w:sz w:val="18"/>
        </w:rPr>
        <w:t xml:space="preserve">. </w:t>
      </w:r>
      <w:proofErr w:type="spellStart"/>
      <w:r w:rsidR="00CC21BC" w:rsidRPr="00CC21BC">
        <w:rPr>
          <w:rFonts w:ascii="Arial" w:hAnsi="Arial"/>
          <w:i/>
          <w:sz w:val="18"/>
        </w:rPr>
        <w:t>Xanadu</w:t>
      </w:r>
      <w:proofErr w:type="spellEnd"/>
      <w:r w:rsidR="00CC21BC" w:rsidRPr="00CC21BC">
        <w:rPr>
          <w:rFonts w:ascii="Arial" w:hAnsi="Arial"/>
          <w:i/>
          <w:sz w:val="18"/>
        </w:rPr>
        <w:t xml:space="preserve"> ...’</w:t>
      </w:r>
    </w:p>
    <w:p w:rsidR="00286E53" w:rsidRPr="00D066A8" w:rsidRDefault="00286E53" w:rsidP="00286E53">
      <w:pPr>
        <w:pStyle w:val="Tekstzonderopmaak"/>
        <w:rPr>
          <w:rFonts w:ascii="Arial" w:hAnsi="Arial"/>
          <w:sz w:val="18"/>
        </w:rPr>
      </w:pPr>
    </w:p>
    <w:p w:rsidR="00CC21BC" w:rsidRDefault="00286E53" w:rsidP="00286E53">
      <w:pPr>
        <w:pStyle w:val="Tekstzonderopmaak"/>
        <w:rPr>
          <w:rFonts w:ascii="Arial" w:hAnsi="Arial"/>
          <w:sz w:val="18"/>
        </w:rPr>
      </w:pPr>
      <w:r w:rsidRPr="00D066A8">
        <w:rPr>
          <w:rFonts w:ascii="Arial" w:hAnsi="Arial"/>
          <w:sz w:val="18"/>
        </w:rPr>
        <w:t>Letsel, schade, de beschadigde mens die vooruit wil en daarbij soms door zijn medemens geholpen moet worden. Ben er als je er moet zijn. Een mooie gedachte in de naderende Kersttijd. Een gedachte die ook weer opkomt bij de merchandise-stand na dat grandioze popconcert, als onze blik valt op een portretje, vlak voor de tourshirts, op een doosje in de kleuren van de Franse Vlag: “</w:t>
      </w:r>
      <w:r>
        <w:rPr>
          <w:rFonts w:ascii="Arial" w:hAnsi="Arial"/>
          <w:sz w:val="18"/>
        </w:rPr>
        <w:t>In respectvolle na</w:t>
      </w:r>
      <w:r w:rsidRPr="00D066A8">
        <w:rPr>
          <w:rFonts w:ascii="Arial" w:hAnsi="Arial"/>
          <w:sz w:val="18"/>
        </w:rPr>
        <w:t>gedachtenis van onze vriend en collega Nick Alexander, gul, grappig, hulpvaardig en loyaal. Totaal onzinnig weggerukt uit het volle leven, tijdens het uitvoeren van zijn werk en hobby, in de Bataclan in Parijs. Niet te bevatten en niet te begrijpen.” De tekst is alleszeggend.</w:t>
      </w:r>
      <w:r>
        <w:rPr>
          <w:rFonts w:ascii="Arial" w:hAnsi="Arial"/>
          <w:sz w:val="18"/>
        </w:rPr>
        <w:t xml:space="preserve"> Nick deed, in zijn tijd van le</w:t>
      </w:r>
      <w:r w:rsidRPr="00D066A8">
        <w:rPr>
          <w:rFonts w:ascii="Arial" w:hAnsi="Arial"/>
          <w:sz w:val="18"/>
        </w:rPr>
        <w:t>ven. Nick deed ertoe. Nick wilde niet bevroren, Nick wilde er zijn, voor z</w:t>
      </w:r>
      <w:r>
        <w:rPr>
          <w:rFonts w:ascii="Arial" w:hAnsi="Arial"/>
          <w:sz w:val="18"/>
        </w:rPr>
        <w:t>ijn familie, vrienden en colleg</w:t>
      </w:r>
      <w:r w:rsidRPr="00D066A8">
        <w:rPr>
          <w:rFonts w:ascii="Arial" w:hAnsi="Arial"/>
          <w:sz w:val="18"/>
        </w:rPr>
        <w:t>a’s en met zijn familie, vrienden en collega’s. Maar Nick is er niet meer, zijn tijdlijn ontijdig doorbroken, Nick wordt gemist. Nick was voor de mensen in zijn omgeving als een stromende rivier, die de mensen meenam in zijn flow van kameraadschap en verbondenheid. Maar juist daarom ‘was’ Nick niet, Nick ‘is’. Een mooi voorbeeld ter overdenking in de naderende Kersttijd.</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 xml:space="preserve"> ‘Held within the Pleasure Dome; Decreed by </w:t>
      </w:r>
      <w:proofErr w:type="spellStart"/>
      <w:r w:rsidRPr="00CC21BC">
        <w:rPr>
          <w:rFonts w:ascii="Arial" w:hAnsi="Arial"/>
          <w:i/>
          <w:sz w:val="18"/>
          <w:lang w:val="en-US"/>
        </w:rPr>
        <w:t>Kubla</w:t>
      </w:r>
      <w:proofErr w:type="spellEnd"/>
      <w:r w:rsidRPr="00CC21BC">
        <w:rPr>
          <w:rFonts w:ascii="Arial" w:hAnsi="Arial"/>
          <w:i/>
          <w:sz w:val="18"/>
          <w:lang w:val="en-US"/>
        </w:rPr>
        <w:t xml:space="preserve"> Khan;</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To taste my bitter triumph; As a mad immortal man;</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Nevermore shall I return; Escape these caves of ice;</w:t>
      </w:r>
    </w:p>
    <w:p w:rsidR="00CC21BC" w:rsidRPr="00CC21BC" w:rsidRDefault="00286E53" w:rsidP="00286E53">
      <w:pPr>
        <w:pStyle w:val="Tekstzonderopmaak"/>
        <w:jc w:val="right"/>
        <w:rPr>
          <w:rFonts w:ascii="Arial" w:hAnsi="Arial"/>
          <w:i/>
          <w:sz w:val="18"/>
          <w:lang w:val="en-US"/>
        </w:rPr>
      </w:pPr>
      <w:r w:rsidRPr="00CC21BC">
        <w:rPr>
          <w:rFonts w:ascii="Arial" w:hAnsi="Arial"/>
          <w:i/>
          <w:sz w:val="18"/>
          <w:lang w:val="en-US"/>
        </w:rPr>
        <w:t>For I have dined on honeydew; And drunk the milk of Paradise.’</w:t>
      </w:r>
    </w:p>
    <w:p w:rsidR="00CC21BC" w:rsidRDefault="00286E53" w:rsidP="00286E53">
      <w:pPr>
        <w:pStyle w:val="Tekstzonderopmaak"/>
        <w:rPr>
          <w:rFonts w:ascii="Arial" w:hAnsi="Arial"/>
          <w:sz w:val="18"/>
        </w:rPr>
      </w:pPr>
      <w:r w:rsidRPr="00D066A8">
        <w:rPr>
          <w:rFonts w:ascii="Arial" w:hAnsi="Arial"/>
          <w:sz w:val="18"/>
        </w:rPr>
        <w:t>Armand Blondeel, voorzitter Redactieraad PIV-Bulletin.</w:t>
      </w:r>
    </w:p>
    <w:p w:rsidR="00286E53" w:rsidRPr="00CC21BC" w:rsidRDefault="00286E53" w:rsidP="00CC21BC">
      <w:pPr>
        <w:pStyle w:val="Tekstzonderopmaak"/>
        <w:jc w:val="right"/>
        <w:rPr>
          <w:rFonts w:ascii="Arial" w:hAnsi="Arial"/>
          <w:sz w:val="18"/>
          <w:lang w:val="en-US"/>
        </w:rPr>
      </w:pPr>
      <w:r w:rsidRPr="00CC21BC">
        <w:rPr>
          <w:rFonts w:ascii="Arial" w:hAnsi="Arial"/>
          <w:sz w:val="18"/>
          <w:lang w:val="en-US"/>
        </w:rPr>
        <w:t>Rush: “</w:t>
      </w:r>
      <w:r w:rsidRPr="00CC21BC">
        <w:rPr>
          <w:rFonts w:ascii="Arial" w:hAnsi="Arial"/>
          <w:i/>
          <w:sz w:val="18"/>
          <w:lang w:val="en-US"/>
        </w:rPr>
        <w:t>Exit … Stage Left! Xanadu”</w:t>
      </w:r>
    </w:p>
    <w:sectPr w:rsidR="00286E53" w:rsidRPr="00CC21BC" w:rsidSect="00286E53">
      <w:pgSz w:w="11900" w:h="16840"/>
      <w:pgMar w:top="1417" w:right="909" w:bottom="1417" w:left="9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9"/>
    <w:rsid w:val="001F1C46"/>
    <w:rsid w:val="00286E53"/>
    <w:rsid w:val="00AD26BD"/>
    <w:rsid w:val="00CC21BC"/>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E88F8AD-0C2E-4D98-AC3A-2673868A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C21"/>
    <w:rPr>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Tekstzonderopmaak">
    <w:name w:val="Plain Text"/>
    <w:basedOn w:val="Standaard"/>
    <w:link w:val="TekstzonderopmaakChar"/>
    <w:uiPriority w:val="99"/>
    <w:unhideWhenUsed/>
    <w:rsid w:val="00112AD4"/>
    <w:rPr>
      <w:rFonts w:ascii="Courier" w:hAnsi="Courier"/>
      <w:sz w:val="21"/>
      <w:szCs w:val="21"/>
    </w:rPr>
  </w:style>
  <w:style w:type="character" w:customStyle="1" w:styleId="TekstzonderopmaakChar">
    <w:name w:val="Tekst zonder opmaak Char"/>
    <w:link w:val="Tekstzonderopmaak"/>
    <w:uiPriority w:val="99"/>
    <w:rsid w:val="00112AD4"/>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74E339F3</Template>
  <TotalTime>1</TotalTime>
  <Pages>1</Pages>
  <Words>812</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Elan</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Pluym</dc:creator>
  <cp:keywords/>
  <cp:lastModifiedBy>Polman, Jenny</cp:lastModifiedBy>
  <cp:revision>3</cp:revision>
  <dcterms:created xsi:type="dcterms:W3CDTF">2015-12-08T15:03:00Z</dcterms:created>
  <dcterms:modified xsi:type="dcterms:W3CDTF">2015-12-08T15:04:00Z</dcterms:modified>
</cp:coreProperties>
</file>